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распределением</w:t>
      </w:r>
    </w:p>
    <w:p w:rsidR="005D71C0" w:rsidRDefault="005D71C0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5D71C0" w:rsidRDefault="000653DF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проекта бюджета на 2024</w:t>
      </w:r>
      <w:r w:rsidR="005D71C0">
        <w:rPr>
          <w:sz w:val="28"/>
          <w:szCs w:val="28"/>
        </w:rPr>
        <w:t xml:space="preserve"> год и </w:t>
      </w:r>
      <w:proofErr w:type="gramStart"/>
      <w:r w:rsidR="005D71C0">
        <w:rPr>
          <w:sz w:val="28"/>
          <w:szCs w:val="28"/>
        </w:rPr>
        <w:t>на</w:t>
      </w:r>
      <w:proofErr w:type="gramEnd"/>
    </w:p>
    <w:p w:rsidR="005D71C0" w:rsidRDefault="000653DF" w:rsidP="005D71C0">
      <w:pPr>
        <w:jc w:val="right"/>
        <w:rPr>
          <w:sz w:val="28"/>
          <w:szCs w:val="28"/>
        </w:rPr>
      </w:pPr>
      <w:r>
        <w:rPr>
          <w:sz w:val="28"/>
          <w:szCs w:val="28"/>
        </w:rPr>
        <w:t>плановый период 2025 и 2026</w:t>
      </w:r>
      <w:r w:rsidR="005D71C0">
        <w:rPr>
          <w:sz w:val="28"/>
          <w:szCs w:val="28"/>
        </w:rPr>
        <w:t xml:space="preserve"> годов</w:t>
      </w:r>
    </w:p>
    <w:p w:rsidR="00871D76" w:rsidRPr="00695B4B" w:rsidRDefault="00871D76" w:rsidP="00871D7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4B"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71D76" w:rsidRDefault="00871D76" w:rsidP="00871D7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</w:t>
      </w:r>
      <w:r w:rsidRPr="00695B4B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и социальная помощь </w:t>
      </w:r>
    </w:p>
    <w:p w:rsidR="00871D76" w:rsidRDefault="00871D76" w:rsidP="00871D7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95B4B">
        <w:rPr>
          <w:rFonts w:ascii="Times New Roman" w:hAnsi="Times New Roman" w:cs="Times New Roman"/>
          <w:b/>
          <w:sz w:val="28"/>
          <w:szCs w:val="28"/>
        </w:rPr>
        <w:t>для отдельных категорий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Нижневартовске"</w:t>
      </w:r>
    </w:p>
    <w:p w:rsidR="00BD78BF" w:rsidRPr="00BD78BF" w:rsidRDefault="00BD78BF" w:rsidP="00BD78BF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425"/>
        <w:gridCol w:w="637"/>
        <w:gridCol w:w="72"/>
        <w:gridCol w:w="1134"/>
        <w:gridCol w:w="49"/>
        <w:gridCol w:w="729"/>
        <w:gridCol w:w="450"/>
        <w:gridCol w:w="177"/>
        <w:gridCol w:w="223"/>
        <w:gridCol w:w="709"/>
        <w:gridCol w:w="24"/>
        <w:gridCol w:w="281"/>
        <w:gridCol w:w="545"/>
        <w:gridCol w:w="350"/>
        <w:gridCol w:w="574"/>
        <w:gridCol w:w="69"/>
        <w:gridCol w:w="701"/>
        <w:gridCol w:w="149"/>
        <w:gridCol w:w="356"/>
        <w:gridCol w:w="495"/>
        <w:gridCol w:w="358"/>
        <w:gridCol w:w="281"/>
        <w:gridCol w:w="353"/>
        <w:gridCol w:w="682"/>
        <w:gridCol w:w="168"/>
        <w:gridCol w:w="215"/>
        <w:gridCol w:w="764"/>
        <w:gridCol w:w="14"/>
        <w:gridCol w:w="498"/>
        <w:gridCol w:w="636"/>
        <w:gridCol w:w="224"/>
        <w:gridCol w:w="1408"/>
      </w:tblGrid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Наименование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Социальная поддержка и социальная помощь для отдельных категорий граждан в </w:t>
            </w:r>
            <w:proofErr w:type="gramStart"/>
            <w:r w:rsidRPr="00BD78BF">
              <w:rPr>
                <w:sz w:val="15"/>
                <w:szCs w:val="15"/>
              </w:rPr>
              <w:t>городе</w:t>
            </w:r>
            <w:proofErr w:type="gramEnd"/>
            <w:r w:rsidRPr="00BD78BF">
              <w:rPr>
                <w:sz w:val="15"/>
                <w:szCs w:val="15"/>
              </w:rPr>
              <w:t xml:space="preserve"> Нижневартовске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Сроки реализации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2023-2036 годы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Тип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Муниципальная программа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Куратор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Заместитель главы города, директор департамента по социальной политике администрации города 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Ответственный исполнитель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Департамент по социальной политике администрации города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Соисполнители муниципальной программы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Управление по жилищной политике администрации города;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департамент жилищно-коммунального хозяйства администрации города;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департамент муниципальной собственности и земельных ресурсов администрации города;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управление бухгалтерского учета и отчетности администрации города.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Национальная цель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Цели муниципальной программы</w:t>
            </w:r>
          </w:p>
        </w:tc>
        <w:tc>
          <w:tcPr>
            <w:tcW w:w="13750" w:type="dxa"/>
            <w:gridSpan w:val="32"/>
            <w:shd w:val="clear" w:color="auto" w:fill="FFFFFF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1. Сохранение социальной безопасности отдельных категорий граждан.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2. Улучшение жилищных условий отдельной категории граждан.</w:t>
            </w:r>
          </w:p>
          <w:p w:rsidR="00BD78BF" w:rsidRPr="00BD78BF" w:rsidRDefault="00BD78BF" w:rsidP="00BD78BF">
            <w:pPr>
              <w:jc w:val="both"/>
              <w:rPr>
                <w:i/>
                <w:sz w:val="15"/>
                <w:szCs w:val="15"/>
              </w:rPr>
            </w:pPr>
            <w:r w:rsidRPr="00BD78BF">
              <w:rPr>
                <w:bCs/>
                <w:sz w:val="15"/>
                <w:szCs w:val="15"/>
                <w:shd w:val="clear" w:color="auto" w:fill="FFFFFF"/>
              </w:rPr>
              <w:t>3. Обеспечение условий доступности для инвалидов жилых помещений и общего имущества в многоквартирных домах, в которых проживают инвалиды (срок реализации – до 15.09.2023)</w:t>
            </w:r>
            <w:r w:rsidRPr="00BD78BF">
              <w:rPr>
                <w:sz w:val="15"/>
                <w:szCs w:val="15"/>
                <w:shd w:val="clear" w:color="auto" w:fill="FFFFFF"/>
              </w:rPr>
              <w:t>.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Задачи муниципальной программы</w:t>
            </w:r>
          </w:p>
        </w:tc>
        <w:tc>
          <w:tcPr>
            <w:tcW w:w="13750" w:type="dxa"/>
            <w:gridSpan w:val="32"/>
            <w:shd w:val="clear" w:color="auto" w:fill="FFFFFF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1. Предоставление социальных гарантий, социальной поддержки и социальной помощи для отдельных категорий граждан.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2. Предоставление мер социальной поддержки на приобретение жилых помещений в собственность граждан.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bCs/>
                <w:sz w:val="15"/>
                <w:szCs w:val="15"/>
              </w:rPr>
              <w:t>3</w:t>
            </w:r>
            <w:r w:rsidRPr="00BD78BF">
              <w:rPr>
                <w:bCs/>
                <w:sz w:val="15"/>
                <w:szCs w:val="15"/>
                <w:shd w:val="clear" w:color="auto" w:fill="FFFFFF"/>
              </w:rPr>
              <w:t xml:space="preserve">. Предоставление мер социальной поддержки в </w:t>
            </w:r>
            <w:proofErr w:type="gramStart"/>
            <w:r w:rsidRPr="00BD78BF">
              <w:rPr>
                <w:bCs/>
                <w:sz w:val="15"/>
                <w:szCs w:val="15"/>
                <w:shd w:val="clear" w:color="auto" w:fill="FFFFFF"/>
              </w:rPr>
              <w:t>виде</w:t>
            </w:r>
            <w:proofErr w:type="gramEnd"/>
            <w:r w:rsidRPr="00BD78BF">
              <w:rPr>
                <w:bCs/>
                <w:sz w:val="15"/>
                <w:szCs w:val="15"/>
                <w:shd w:val="clear" w:color="auto" w:fill="FFFFFF"/>
              </w:rPr>
              <w:t xml:space="preserve"> проведения мероприятий по приспособлению жилых помещений и общего имущества в многоквартирных домах, в которых проживают инвалиды, с учетом потребностей инвалидов (срок реализации – до 15.09.2023).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3750" w:type="dxa"/>
            <w:gridSpan w:val="32"/>
            <w:shd w:val="clear" w:color="auto" w:fill="FFFFFF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Основные мероприятия: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1. Социальная поддержка для неработающих пенсионеров, инвалидов (кроме детей-инвалидов и несовершеннолетних, получающих пенсию по случаю потери кормильца) и ветеранов Великой Отечественной войны.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2. Социальная помощь гражданам, оказавшимся в трудной или </w:t>
            </w:r>
            <w:r w:rsidR="00386AAA">
              <w:rPr>
                <w:sz w:val="15"/>
                <w:szCs w:val="15"/>
              </w:rPr>
              <w:t>экстремальной</w:t>
            </w:r>
            <w:r w:rsidRPr="00BD78BF">
              <w:rPr>
                <w:sz w:val="15"/>
                <w:szCs w:val="15"/>
              </w:rPr>
              <w:t xml:space="preserve"> жизненной ситуации.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3. Социальная поддержка многодетным семьям и инвалидам за услуги физкультурно-спортивной направленности, предоставляемые муниципальными учреждениями в сфере физической культуры и спорта в городе Нижневартовске.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4. Реализация </w:t>
            </w:r>
            <w:proofErr w:type="gramStart"/>
            <w:r w:rsidRPr="00BD78BF">
              <w:rPr>
                <w:sz w:val="15"/>
                <w:szCs w:val="15"/>
              </w:rPr>
              <w:t>социальных</w:t>
            </w:r>
            <w:proofErr w:type="gramEnd"/>
            <w:r w:rsidRPr="00BD78BF">
              <w:rPr>
                <w:sz w:val="15"/>
                <w:szCs w:val="15"/>
              </w:rPr>
              <w:t xml:space="preserve"> гарантий, предоставляемых гражданам.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5. Социальная поддержка одному из членов семей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</w:t>
            </w:r>
            <w:r>
              <w:rPr>
                <w:sz w:val="15"/>
                <w:szCs w:val="15"/>
              </w:rPr>
              <w:t>,</w:t>
            </w:r>
            <w:r w:rsidRPr="00BD78BF">
              <w:rPr>
                <w:sz w:val="15"/>
                <w:szCs w:val="15"/>
              </w:rPr>
              <w:t xml:space="preserve"> Херсонской области и Украины, в случае их гибели (смерти) в ходе ее проведения.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lastRenderedPageBreak/>
              <w:t>6. Социальная помощь отдельным категориям граждан на приобретение новогодних детских подарков.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7. Улучшение жилищных условий ветеранов Великой Отечественной войны, ветеранов боевых действий, инвалидов и семей, имеющих детей-инвалидов.</w:t>
            </w:r>
          </w:p>
          <w:p w:rsidR="00BD78BF" w:rsidRPr="00BD78BF" w:rsidRDefault="00BD78BF" w:rsidP="00BD78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8. Приспособление жилых помещений и общего имущества в многоквартирных </w:t>
            </w:r>
            <w:proofErr w:type="gramStart"/>
            <w:r w:rsidRPr="00BD78BF">
              <w:rPr>
                <w:sz w:val="15"/>
                <w:szCs w:val="15"/>
              </w:rPr>
              <w:t>домах</w:t>
            </w:r>
            <w:proofErr w:type="gramEnd"/>
            <w:r w:rsidRPr="00BD78BF">
              <w:rPr>
                <w:sz w:val="15"/>
                <w:szCs w:val="15"/>
              </w:rPr>
              <w:t xml:space="preserve">, в которых проживают инвалиды, с учетом потребностей инвалидов (срок реализации – до 15.09.2023). </w:t>
            </w:r>
          </w:p>
        </w:tc>
      </w:tr>
      <w:tr w:rsidR="00BD78BF" w:rsidRPr="00BD78BF" w:rsidTr="00B4655D">
        <w:trPr>
          <w:trHeight w:val="20"/>
        </w:trPr>
        <w:tc>
          <w:tcPr>
            <w:tcW w:w="1480" w:type="dxa"/>
            <w:vMerge w:val="restart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425" w:type="dxa"/>
            <w:vMerge w:val="restart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№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proofErr w:type="gramStart"/>
            <w:r w:rsidRPr="00BD78BF">
              <w:rPr>
                <w:sz w:val="15"/>
                <w:szCs w:val="15"/>
              </w:rPr>
              <w:t>п</w:t>
            </w:r>
            <w:proofErr w:type="gramEnd"/>
            <w:r w:rsidRPr="00BD78BF">
              <w:rPr>
                <w:sz w:val="15"/>
                <w:szCs w:val="15"/>
              </w:rPr>
              <w:t>/п</w:t>
            </w:r>
          </w:p>
        </w:tc>
        <w:tc>
          <w:tcPr>
            <w:tcW w:w="2621" w:type="dxa"/>
            <w:gridSpan w:val="5"/>
            <w:vMerge w:val="restart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Наименование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целевого показателя</w:t>
            </w:r>
          </w:p>
        </w:tc>
        <w:tc>
          <w:tcPr>
            <w:tcW w:w="10704" w:type="dxa"/>
            <w:gridSpan w:val="26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Значение показателя по годам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  <w:tc>
          <w:tcPr>
            <w:tcW w:w="2621" w:type="dxa"/>
            <w:gridSpan w:val="5"/>
            <w:vMerge/>
            <w:vAlign w:val="center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  <w:tc>
          <w:tcPr>
            <w:tcW w:w="850" w:type="dxa"/>
            <w:gridSpan w:val="3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базовое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значение</w:t>
            </w:r>
          </w:p>
        </w:tc>
        <w:tc>
          <w:tcPr>
            <w:tcW w:w="709" w:type="dxa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2023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850" w:type="dxa"/>
            <w:gridSpan w:val="3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2024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993" w:type="dxa"/>
            <w:gridSpan w:val="3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2025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850" w:type="dxa"/>
            <w:gridSpan w:val="2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2026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851" w:type="dxa"/>
            <w:gridSpan w:val="2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2027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992" w:type="dxa"/>
            <w:gridSpan w:val="3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2028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850" w:type="dxa"/>
            <w:gridSpan w:val="2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2029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993" w:type="dxa"/>
            <w:gridSpan w:val="3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2030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134" w:type="dxa"/>
            <w:gridSpan w:val="2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2031-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2036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годы</w:t>
            </w:r>
          </w:p>
        </w:tc>
        <w:tc>
          <w:tcPr>
            <w:tcW w:w="1632" w:type="dxa"/>
            <w:gridSpan w:val="2"/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на момент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окончания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реализации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муниципальной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программы</w:t>
            </w: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1.</w:t>
            </w:r>
          </w:p>
        </w:tc>
        <w:tc>
          <w:tcPr>
            <w:tcW w:w="2621" w:type="dxa"/>
            <w:gridSpan w:val="5"/>
          </w:tcPr>
          <w:p w:rsidR="00BD78BF" w:rsidRPr="00BD78BF" w:rsidRDefault="00BD78BF" w:rsidP="001C66F5">
            <w:pPr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Численность граждан из числа неработающих пенсионеров, в том числе инвалидов (кроме детей-инвалидов и несовершеннолетних, получающих пенсию по случаю потери кормильца) и ветеранов Великой Отечественной войны, обеспеченных мерой социальной поддержки в виде социальной выплаты (чел.)</w:t>
            </w:r>
            <w:r w:rsidRPr="00BD78BF">
              <w:rPr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39 000</w:t>
            </w:r>
          </w:p>
        </w:tc>
        <w:tc>
          <w:tcPr>
            <w:tcW w:w="709" w:type="dxa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39 000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39 000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39 000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BD78BF" w:rsidRPr="00A7367F" w:rsidRDefault="00926671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39</w:t>
            </w:r>
            <w:r w:rsidR="00BD78BF" w:rsidRPr="00A7367F">
              <w:rPr>
                <w:sz w:val="15"/>
                <w:szCs w:val="15"/>
              </w:rPr>
              <w:t xml:space="preserve"> 000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37 000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37 000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37 000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37 000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37 000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37 000</w:t>
            </w:r>
          </w:p>
        </w:tc>
      </w:tr>
      <w:tr w:rsidR="004923AA" w:rsidRPr="00BD78BF" w:rsidTr="00B4655D">
        <w:trPr>
          <w:trHeight w:val="130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2.</w:t>
            </w:r>
          </w:p>
        </w:tc>
        <w:tc>
          <w:tcPr>
            <w:tcW w:w="2621" w:type="dxa"/>
            <w:gridSpan w:val="5"/>
          </w:tcPr>
          <w:p w:rsidR="00BD78BF" w:rsidRPr="00BD78BF" w:rsidRDefault="00BD78BF" w:rsidP="00F031B4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Численность граждан из числа неработающих пенсионеров, инвалидов, ветеранов Великой Отечественной войны, получивших социальную помощь связи с трудной или </w:t>
            </w:r>
            <w:r w:rsidR="0012283C">
              <w:rPr>
                <w:sz w:val="15"/>
                <w:szCs w:val="15"/>
              </w:rPr>
              <w:t>критической</w:t>
            </w:r>
            <w:r w:rsidRPr="00BD78BF">
              <w:rPr>
                <w:sz w:val="15"/>
                <w:szCs w:val="15"/>
              </w:rPr>
              <w:t xml:space="preserve"> жизненной ситуацией (чел.)</w:t>
            </w:r>
            <w:r w:rsidRPr="00BD78BF">
              <w:rPr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440</w:t>
            </w:r>
          </w:p>
        </w:tc>
        <w:tc>
          <w:tcPr>
            <w:tcW w:w="709" w:type="dxa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555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110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110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76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76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76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76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</w:pPr>
            <w:r w:rsidRPr="00BD78BF">
              <w:rPr>
                <w:sz w:val="15"/>
                <w:szCs w:val="15"/>
              </w:rPr>
              <w:t>76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76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76</w:t>
            </w:r>
          </w:p>
        </w:tc>
      </w:tr>
      <w:tr w:rsidR="004923AA" w:rsidRPr="00BD78BF" w:rsidTr="00B4655D">
        <w:trPr>
          <w:trHeight w:val="561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3.</w:t>
            </w:r>
          </w:p>
        </w:tc>
        <w:tc>
          <w:tcPr>
            <w:tcW w:w="2621" w:type="dxa"/>
            <w:gridSpan w:val="5"/>
          </w:tcPr>
          <w:p w:rsidR="00BD78BF" w:rsidRPr="00BD78BF" w:rsidRDefault="00BD78BF" w:rsidP="00BD78BF">
            <w:pPr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Численность граждан                               из многодетных семей, получающих услуги физкультурно-спортивной направленности, предоставляемые муниципальными учреждениями                      в сфере физической культуры                           </w:t>
            </w:r>
            <w:r>
              <w:rPr>
                <w:sz w:val="15"/>
                <w:szCs w:val="15"/>
              </w:rPr>
              <w:t xml:space="preserve">                  </w:t>
            </w:r>
            <w:r w:rsidRPr="00BD78BF">
              <w:rPr>
                <w:sz w:val="15"/>
                <w:szCs w:val="15"/>
              </w:rPr>
              <w:t xml:space="preserve">   и спорта в городе Нижневартовске (чел.)</w:t>
            </w:r>
            <w:r w:rsidRPr="00BD78BF">
              <w:rPr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225</w:t>
            </w:r>
          </w:p>
        </w:tc>
        <w:tc>
          <w:tcPr>
            <w:tcW w:w="709" w:type="dxa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130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130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130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A7367F" w:rsidRDefault="00BD78BF" w:rsidP="00BD78BF">
            <w:pPr>
              <w:jc w:val="center"/>
            </w:pPr>
            <w:r w:rsidRPr="00A7367F">
              <w:rPr>
                <w:sz w:val="15"/>
                <w:szCs w:val="15"/>
              </w:rPr>
              <w:t>130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</w:pPr>
            <w:r w:rsidRPr="00BD78BF">
              <w:rPr>
                <w:sz w:val="15"/>
                <w:szCs w:val="15"/>
              </w:rPr>
              <w:t>130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130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130</w:t>
            </w:r>
          </w:p>
        </w:tc>
      </w:tr>
      <w:tr w:rsidR="004923AA" w:rsidRPr="00BD78BF" w:rsidTr="00B4655D">
        <w:trPr>
          <w:trHeight w:val="130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4.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BD78BF" w:rsidRDefault="00BD78BF" w:rsidP="001C66F5">
            <w:pPr>
              <w:autoSpaceDE w:val="0"/>
              <w:autoSpaceDN w:val="0"/>
              <w:adjustRightInd w:val="0"/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Численность инвалидов, получающих услуги физкультурно-спортивной направленности, предоставляемые муниципальными учреждениями                    в сфере физической культуры и спорта в городе Нижневартовске (чел.)</w:t>
            </w:r>
            <w:r w:rsidRPr="00BD78BF">
              <w:rPr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90</w:t>
            </w:r>
          </w:p>
        </w:tc>
        <w:tc>
          <w:tcPr>
            <w:tcW w:w="709" w:type="dxa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200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140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140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140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140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140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140</w:t>
            </w:r>
          </w:p>
        </w:tc>
      </w:tr>
      <w:tr w:rsidR="004923AA" w:rsidRPr="00BD78BF" w:rsidTr="00B4655D">
        <w:trPr>
          <w:trHeight w:val="96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5.</w:t>
            </w:r>
          </w:p>
        </w:tc>
        <w:tc>
          <w:tcPr>
            <w:tcW w:w="2621" w:type="dxa"/>
            <w:gridSpan w:val="5"/>
            <w:shd w:val="clear" w:color="auto" w:fill="auto"/>
          </w:tcPr>
          <w:p w:rsidR="00BD78BF" w:rsidRPr="00A7367F" w:rsidRDefault="00BD78BF" w:rsidP="001C66F5">
            <w:pPr>
              <w:autoSpaceDE w:val="0"/>
              <w:autoSpaceDN w:val="0"/>
              <w:adjustRightInd w:val="0"/>
              <w:jc w:val="both"/>
              <w:rPr>
                <w:color w:val="FF0000"/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Численность граждан, обеспеченных мерой социальной помощи в</w:t>
            </w:r>
            <w:r w:rsidRPr="00A7367F">
              <w:rPr>
                <w:sz w:val="15"/>
                <w:szCs w:val="15"/>
                <w:shd w:val="clear" w:color="auto" w:fill="FFFFFF"/>
              </w:rPr>
              <w:t xml:space="preserve"> виде предоставления единовременной социальной выплаты на приобретение новогодних детских подарков и в виде предоставления новогодних детских подарков детям отдельных категорий граждан</w:t>
            </w:r>
            <w:r w:rsidRPr="00A7367F">
              <w:rPr>
                <w:sz w:val="15"/>
                <w:szCs w:val="15"/>
              </w:rPr>
              <w:t xml:space="preserve"> (чел.)</w:t>
            </w:r>
            <w:r w:rsidRPr="00A7367F">
              <w:rPr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1 650</w:t>
            </w:r>
          </w:p>
        </w:tc>
        <w:tc>
          <w:tcPr>
            <w:tcW w:w="709" w:type="dxa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1 500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1 000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1 000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BD78BF" w:rsidRPr="00A7367F" w:rsidRDefault="00A7367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1000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BD78BF" w:rsidRPr="00A7367F" w:rsidRDefault="00BD78BF" w:rsidP="00BD78BF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1 000</w:t>
            </w: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510B10" w:rsidRPr="00BD78BF" w:rsidRDefault="00510B10" w:rsidP="00510B10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510B10" w:rsidRPr="00BD78BF" w:rsidRDefault="00510B10" w:rsidP="00510B10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6.</w:t>
            </w:r>
          </w:p>
        </w:tc>
        <w:tc>
          <w:tcPr>
            <w:tcW w:w="2621" w:type="dxa"/>
            <w:gridSpan w:val="5"/>
            <w:shd w:val="clear" w:color="auto" w:fill="FFFFFF" w:themeFill="background1"/>
          </w:tcPr>
          <w:p w:rsidR="00510B10" w:rsidRPr="00A7367F" w:rsidRDefault="00510B10" w:rsidP="001C66F5">
            <w:pPr>
              <w:jc w:val="both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 xml:space="preserve">Количество граждан, улучшивших жилищные условия, из числа ветеранов Великой Отечественной войны, ветеранов боевых действий, </w:t>
            </w:r>
            <w:r w:rsidRPr="00A7367F">
              <w:rPr>
                <w:sz w:val="15"/>
                <w:szCs w:val="15"/>
              </w:rPr>
              <w:lastRenderedPageBreak/>
              <w:t>инвалидов и семей, имеющих детей-инвалидов (чел.)</w:t>
            </w:r>
            <w:r w:rsidRPr="00A7367F">
              <w:rPr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lastRenderedPageBreak/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20</w:t>
            </w:r>
          </w:p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</w:p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 xml:space="preserve"> </w:t>
            </w:r>
          </w:p>
        </w:tc>
        <w:tc>
          <w:tcPr>
            <w:tcW w:w="850" w:type="dxa"/>
            <w:gridSpan w:val="3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12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13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12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FFFFFF" w:themeFill="background1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510B10" w:rsidRPr="00A7367F" w:rsidRDefault="00510B10" w:rsidP="00510B10">
            <w:pPr>
              <w:jc w:val="center"/>
              <w:rPr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69</w:t>
            </w:r>
          </w:p>
        </w:tc>
      </w:tr>
      <w:tr w:rsidR="004923AA" w:rsidRPr="00BD78BF" w:rsidTr="00B4655D">
        <w:trPr>
          <w:trHeight w:val="90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7.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A7367F" w:rsidRDefault="00BD78BF" w:rsidP="002707EB">
            <w:pPr>
              <w:jc w:val="both"/>
              <w:rPr>
                <w:sz w:val="15"/>
                <w:szCs w:val="15"/>
                <w:vertAlign w:val="superscript"/>
              </w:rPr>
            </w:pPr>
            <w:r w:rsidRPr="00A7367F">
              <w:rPr>
                <w:sz w:val="15"/>
                <w:szCs w:val="15"/>
              </w:rPr>
              <w:t>Обеспечение социальными гарантиями лиц, замещавших муниципальные должности и должности муниципальной службы в городе Нижневартовске (%)</w:t>
            </w:r>
            <w:r w:rsidRPr="00A7367F">
              <w:rPr>
                <w:sz w:val="15"/>
                <w:szCs w:val="15"/>
                <w:vertAlign w:val="superscript"/>
              </w:rPr>
              <w:t>7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632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</w:tr>
      <w:tr w:rsidR="004923AA" w:rsidRPr="00BD78BF" w:rsidTr="00B4655D">
        <w:trPr>
          <w:trHeight w:val="90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8.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Обеспечение социальными гарантиями лиц, награжденных почетным званием города "Почетный гражданин города Нижневартовска" (%)</w:t>
            </w:r>
            <w:r w:rsidRPr="00BD78BF">
              <w:rPr>
                <w:sz w:val="15"/>
                <w:szCs w:val="15"/>
                <w:vertAlign w:val="superscript"/>
              </w:rPr>
              <w:t>8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632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</w:tr>
      <w:tr w:rsidR="004923AA" w:rsidRPr="00BD78BF" w:rsidTr="00B4655D">
        <w:trPr>
          <w:trHeight w:val="583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9.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  <w:vertAlign w:val="superscript"/>
              </w:rPr>
            </w:pPr>
            <w:r w:rsidRPr="00BD78BF">
              <w:rPr>
                <w:sz w:val="15"/>
                <w:szCs w:val="15"/>
              </w:rPr>
              <w:t xml:space="preserve">Обеспечение социальной поддержкой многодетных семей, нуждающихся                        в </w:t>
            </w:r>
            <w:proofErr w:type="gramStart"/>
            <w:r w:rsidRPr="00BD78BF">
              <w:rPr>
                <w:sz w:val="15"/>
                <w:szCs w:val="15"/>
              </w:rPr>
              <w:t>улучшении</w:t>
            </w:r>
            <w:proofErr w:type="gramEnd"/>
            <w:r w:rsidRPr="00BD78BF">
              <w:rPr>
                <w:sz w:val="15"/>
                <w:szCs w:val="15"/>
              </w:rPr>
              <w:t xml:space="preserve"> жилищных условий (%)</w:t>
            </w:r>
            <w:r w:rsidRPr="00BD78BF">
              <w:rPr>
                <w:sz w:val="15"/>
                <w:szCs w:val="15"/>
                <w:vertAlign w:val="superscript"/>
              </w:rPr>
              <w:t>9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1632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</w:tr>
      <w:tr w:rsidR="004923AA" w:rsidRPr="00BD78BF" w:rsidTr="00B4655D">
        <w:trPr>
          <w:trHeight w:val="96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  <w:vertAlign w:val="superscript"/>
              </w:rPr>
            </w:pPr>
            <w:r w:rsidRPr="00BD78BF">
              <w:rPr>
                <w:spacing w:val="-2"/>
                <w:sz w:val="15"/>
                <w:szCs w:val="15"/>
              </w:rPr>
              <w:t>Обеспечение изготовления персонифицированных транспортных карт для организации бесплатного проезда неработающих пенсионеров</w:t>
            </w:r>
            <w:r w:rsidRPr="00BD78BF">
              <w:rPr>
                <w:sz w:val="15"/>
                <w:szCs w:val="15"/>
              </w:rPr>
              <w:t xml:space="preserve"> (%)</w:t>
            </w:r>
            <w:r w:rsidRPr="00BD78BF">
              <w:rPr>
                <w:sz w:val="15"/>
                <w:szCs w:val="15"/>
                <w:vertAlign w:val="superscript"/>
              </w:rPr>
              <w:t>10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11.</w:t>
            </w:r>
          </w:p>
        </w:tc>
        <w:tc>
          <w:tcPr>
            <w:tcW w:w="2621" w:type="dxa"/>
            <w:gridSpan w:val="5"/>
            <w:shd w:val="clear" w:color="auto" w:fill="FFFFFF"/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Обеспечение возмещения недополученных доходов в связи                   с осуществлением перевозок отдельных категорий граждан автомобильным транспортом                   по муниципальным маршрутам регулярных перевозок                             на территории города Нижневартовска (%)</w:t>
            </w:r>
            <w:r w:rsidRPr="00BD78BF">
              <w:rPr>
                <w:sz w:val="15"/>
                <w:szCs w:val="15"/>
                <w:vertAlign w:val="superscript"/>
              </w:rPr>
              <w:t>11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FFFFFF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100</w:t>
            </w: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12.</w:t>
            </w:r>
          </w:p>
        </w:tc>
        <w:tc>
          <w:tcPr>
            <w:tcW w:w="2621" w:type="dxa"/>
            <w:gridSpan w:val="5"/>
            <w:shd w:val="clear" w:color="auto" w:fill="auto"/>
          </w:tcPr>
          <w:p w:rsidR="00BD78BF" w:rsidRPr="00A7367F" w:rsidRDefault="00BD78BF" w:rsidP="001C66F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5"/>
                <w:szCs w:val="15"/>
              </w:rPr>
            </w:pPr>
            <w:r w:rsidRPr="00A7367F">
              <w:rPr>
                <w:sz w:val="15"/>
                <w:szCs w:val="15"/>
              </w:rPr>
              <w:t>Обеспечение проведения мероприятий</w:t>
            </w:r>
            <w:r w:rsidRPr="00A7367F">
              <w:rPr>
                <w:bCs/>
                <w:sz w:val="15"/>
                <w:szCs w:val="15"/>
              </w:rPr>
              <w:t xml:space="preserve">                          </w:t>
            </w:r>
            <w:r w:rsidRPr="00A7367F">
              <w:rPr>
                <w:sz w:val="15"/>
                <w:szCs w:val="15"/>
              </w:rPr>
              <w:t xml:space="preserve">по приспособлению жилых помещений и общего имущества               в многоквартирных </w:t>
            </w:r>
            <w:proofErr w:type="gramStart"/>
            <w:r w:rsidRPr="00A7367F">
              <w:rPr>
                <w:sz w:val="15"/>
                <w:szCs w:val="15"/>
              </w:rPr>
              <w:t>домах</w:t>
            </w:r>
            <w:proofErr w:type="gramEnd"/>
            <w:r w:rsidRPr="00A7367F">
              <w:rPr>
                <w:sz w:val="15"/>
                <w:szCs w:val="15"/>
              </w:rPr>
              <w:t>, в которых проживают инвалиды (%)</w:t>
            </w:r>
            <w:r w:rsidRPr="00A7367F">
              <w:rPr>
                <w:sz w:val="15"/>
                <w:szCs w:val="15"/>
                <w:vertAlign w:val="superscript"/>
              </w:rPr>
              <w:t xml:space="preserve">12 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</w:tr>
      <w:tr w:rsidR="004923AA" w:rsidRPr="00BD78BF" w:rsidTr="00B4655D">
        <w:trPr>
          <w:trHeight w:val="20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center"/>
              <w:rPr>
                <w:color w:val="000000"/>
                <w:sz w:val="15"/>
                <w:szCs w:val="15"/>
              </w:rPr>
            </w:pPr>
            <w:r w:rsidRPr="00BD78BF">
              <w:rPr>
                <w:color w:val="000000"/>
                <w:sz w:val="15"/>
                <w:szCs w:val="15"/>
              </w:rPr>
              <w:t>13.</w:t>
            </w:r>
          </w:p>
        </w:tc>
        <w:tc>
          <w:tcPr>
            <w:tcW w:w="2621" w:type="dxa"/>
            <w:gridSpan w:val="5"/>
          </w:tcPr>
          <w:p w:rsidR="00BD78BF" w:rsidRPr="00A7367F" w:rsidRDefault="00BD78BF" w:rsidP="001C66F5">
            <w:pPr>
              <w:autoSpaceDE w:val="0"/>
              <w:autoSpaceDN w:val="0"/>
              <w:adjustRightInd w:val="0"/>
              <w:jc w:val="both"/>
              <w:rPr>
                <w:color w:val="FF0000"/>
                <w:sz w:val="15"/>
                <w:szCs w:val="15"/>
              </w:rPr>
            </w:pPr>
            <w:proofErr w:type="gramStart"/>
            <w:r w:rsidRPr="00A7367F">
              <w:rPr>
                <w:color w:val="000000"/>
                <w:sz w:val="15"/>
                <w:szCs w:val="15"/>
              </w:rPr>
              <w:t>Количество получивших дополнительную меру социальной поддержки в виде единовременной выплаты одному из членов семей отдельных категорий граждан, 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в случае их гибели (смерти) в ходе ее проведения (семей)</w:t>
            </w:r>
            <w:r w:rsidRPr="00A7367F">
              <w:rPr>
                <w:color w:val="000000"/>
                <w:sz w:val="15"/>
                <w:szCs w:val="15"/>
                <w:vertAlign w:val="superscript"/>
              </w:rPr>
              <w:t xml:space="preserve">13 </w:t>
            </w:r>
            <w:proofErr w:type="gramEnd"/>
          </w:p>
        </w:tc>
        <w:tc>
          <w:tcPr>
            <w:tcW w:w="850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44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BD78BF" w:rsidRPr="00BD78BF" w:rsidRDefault="00CE1D5F" w:rsidP="00BD78B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</w:t>
            </w:r>
          </w:p>
        </w:tc>
        <w:tc>
          <w:tcPr>
            <w:tcW w:w="1632" w:type="dxa"/>
            <w:gridSpan w:val="2"/>
            <w:shd w:val="clear" w:color="auto" w:fill="auto"/>
          </w:tcPr>
          <w:p w:rsidR="00BD78BF" w:rsidRPr="00BD78BF" w:rsidRDefault="00BD78BF" w:rsidP="00BD78BF">
            <w:pPr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44</w:t>
            </w:r>
          </w:p>
        </w:tc>
      </w:tr>
      <w:tr w:rsidR="00BD78BF" w:rsidRPr="00BD78BF" w:rsidTr="00B4655D">
        <w:trPr>
          <w:trHeight w:val="527"/>
        </w:trPr>
        <w:tc>
          <w:tcPr>
            <w:tcW w:w="1480" w:type="dxa"/>
            <w:vMerge w:val="restart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134" w:type="dxa"/>
            <w:gridSpan w:val="3"/>
            <w:vMerge w:val="restart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Источники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финансирования</w:t>
            </w:r>
          </w:p>
        </w:tc>
        <w:tc>
          <w:tcPr>
            <w:tcW w:w="12616" w:type="dxa"/>
            <w:gridSpan w:val="29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Расходы по годам </w:t>
            </w:r>
          </w:p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(тыс. рублей)</w:t>
            </w:r>
          </w:p>
        </w:tc>
      </w:tr>
      <w:tr w:rsidR="00E763B1" w:rsidRPr="00BD78BF" w:rsidTr="00B4655D">
        <w:trPr>
          <w:trHeight w:val="52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134" w:type="dxa"/>
            <w:gridSpan w:val="3"/>
            <w:vMerge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ind w:left="-113" w:right="-113"/>
              <w:jc w:val="center"/>
              <w:rPr>
                <w:sz w:val="15"/>
                <w:szCs w:val="15"/>
              </w:rPr>
            </w:pPr>
          </w:p>
        </w:tc>
        <w:tc>
          <w:tcPr>
            <w:tcW w:w="1134" w:type="dxa"/>
            <w:tcMar>
              <w:top w:w="0" w:type="dxa"/>
              <w:bottom w:w="0" w:type="dxa"/>
            </w:tcMar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всего</w:t>
            </w:r>
          </w:p>
        </w:tc>
        <w:tc>
          <w:tcPr>
            <w:tcW w:w="1228" w:type="dxa"/>
            <w:gridSpan w:val="3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2023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133" w:type="dxa"/>
            <w:gridSpan w:val="4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2024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176" w:type="dxa"/>
            <w:gridSpan w:val="3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2025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344" w:type="dxa"/>
            <w:gridSpan w:val="3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2026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358" w:type="dxa"/>
            <w:gridSpan w:val="4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2027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316" w:type="dxa"/>
            <w:gridSpan w:val="3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2028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147" w:type="dxa"/>
            <w:gridSpan w:val="3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2029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372" w:type="dxa"/>
            <w:gridSpan w:val="4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2030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408" w:type="dxa"/>
          </w:tcPr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2031-2036 </w:t>
            </w:r>
          </w:p>
          <w:p w:rsidR="00BD78BF" w:rsidRPr="00BD78BF" w:rsidRDefault="00BD78BF" w:rsidP="00BD78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годы</w:t>
            </w:r>
          </w:p>
        </w:tc>
      </w:tr>
      <w:tr w:rsidR="004923AA" w:rsidRPr="00BD78BF" w:rsidTr="00D712DB">
        <w:trPr>
          <w:trHeight w:val="27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A7367F" w:rsidRPr="00BD78BF" w:rsidRDefault="00A7367F" w:rsidP="00A7367F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134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A7367F" w:rsidRPr="00BD78BF" w:rsidRDefault="00A7367F" w:rsidP="00A7367F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BD78BF">
              <w:rPr>
                <w:b/>
                <w:sz w:val="15"/>
                <w:szCs w:val="15"/>
              </w:rPr>
              <w:t>всего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bottom w:w="0" w:type="dxa"/>
            </w:tcMar>
          </w:tcPr>
          <w:p w:rsidR="00A7367F" w:rsidRPr="00BD78BF" w:rsidRDefault="00D12940" w:rsidP="0012283C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12283C">
              <w:rPr>
                <w:b/>
                <w:sz w:val="15"/>
                <w:szCs w:val="15"/>
              </w:rPr>
              <w:t>2 </w:t>
            </w:r>
            <w:r w:rsidR="0012283C" w:rsidRPr="0012283C">
              <w:rPr>
                <w:b/>
                <w:sz w:val="15"/>
                <w:szCs w:val="15"/>
              </w:rPr>
              <w:t>165 258,30</w:t>
            </w:r>
            <w:r w:rsidR="003C2E03">
              <w:rPr>
                <w:b/>
                <w:sz w:val="15"/>
                <w:szCs w:val="15"/>
              </w:rPr>
              <w:t xml:space="preserve"> </w:t>
            </w:r>
          </w:p>
        </w:tc>
        <w:tc>
          <w:tcPr>
            <w:tcW w:w="1228" w:type="dxa"/>
            <w:gridSpan w:val="3"/>
            <w:shd w:val="clear" w:color="auto" w:fill="FFFFFF"/>
          </w:tcPr>
          <w:p w:rsidR="00A7367F" w:rsidRPr="00A7367F" w:rsidRDefault="0012283C" w:rsidP="00A7367F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316 936,28</w:t>
            </w:r>
          </w:p>
        </w:tc>
        <w:tc>
          <w:tcPr>
            <w:tcW w:w="1133" w:type="dxa"/>
            <w:gridSpan w:val="4"/>
            <w:shd w:val="clear" w:color="auto" w:fill="FFFFFF" w:themeFill="background1"/>
          </w:tcPr>
          <w:p w:rsidR="00A7367F" w:rsidRPr="00BD78BF" w:rsidRDefault="003C2E03" w:rsidP="00A7367F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258 489,66 </w:t>
            </w:r>
          </w:p>
        </w:tc>
        <w:tc>
          <w:tcPr>
            <w:tcW w:w="1176" w:type="dxa"/>
            <w:gridSpan w:val="3"/>
            <w:shd w:val="clear" w:color="auto" w:fill="FFFFFF" w:themeFill="background1"/>
          </w:tcPr>
          <w:p w:rsidR="00A7367F" w:rsidRPr="00BD78BF" w:rsidRDefault="003C2E03" w:rsidP="00A7367F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251 894,93</w:t>
            </w:r>
          </w:p>
        </w:tc>
        <w:tc>
          <w:tcPr>
            <w:tcW w:w="1344" w:type="dxa"/>
            <w:gridSpan w:val="3"/>
            <w:shd w:val="clear" w:color="auto" w:fill="FFFFFF" w:themeFill="background1"/>
          </w:tcPr>
          <w:p w:rsidR="00A7367F" w:rsidRPr="00BD78BF" w:rsidRDefault="003C2E03" w:rsidP="00A7367F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247 294,23</w:t>
            </w:r>
          </w:p>
        </w:tc>
        <w:tc>
          <w:tcPr>
            <w:tcW w:w="1358" w:type="dxa"/>
            <w:gridSpan w:val="4"/>
            <w:shd w:val="clear" w:color="auto" w:fill="FFFFFF" w:themeFill="background1"/>
          </w:tcPr>
          <w:p w:rsidR="00A7367F" w:rsidRPr="00A7367F" w:rsidRDefault="003C2E03" w:rsidP="00A7367F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109 064,32</w:t>
            </w:r>
          </w:p>
        </w:tc>
        <w:tc>
          <w:tcPr>
            <w:tcW w:w="1316" w:type="dxa"/>
            <w:gridSpan w:val="3"/>
            <w:shd w:val="clear" w:color="auto" w:fill="FFFFFF" w:themeFill="background1"/>
          </w:tcPr>
          <w:p w:rsidR="00A7367F" w:rsidRPr="00A7367F" w:rsidRDefault="003C2E03" w:rsidP="00A7367F">
            <w:pPr>
              <w:jc w:val="center"/>
            </w:pPr>
            <w:r>
              <w:rPr>
                <w:sz w:val="15"/>
                <w:szCs w:val="15"/>
              </w:rPr>
              <w:t xml:space="preserve">109 064,32 </w:t>
            </w:r>
          </w:p>
        </w:tc>
        <w:tc>
          <w:tcPr>
            <w:tcW w:w="1147" w:type="dxa"/>
            <w:gridSpan w:val="3"/>
            <w:shd w:val="clear" w:color="auto" w:fill="FFFFFF" w:themeFill="background1"/>
          </w:tcPr>
          <w:p w:rsidR="00A7367F" w:rsidRPr="00A7367F" w:rsidRDefault="003C2E03" w:rsidP="00A7367F">
            <w:pPr>
              <w:jc w:val="center"/>
            </w:pPr>
            <w:r>
              <w:rPr>
                <w:sz w:val="15"/>
                <w:szCs w:val="15"/>
              </w:rPr>
              <w:t>109 064,32</w:t>
            </w:r>
          </w:p>
        </w:tc>
        <w:tc>
          <w:tcPr>
            <w:tcW w:w="1372" w:type="dxa"/>
            <w:gridSpan w:val="4"/>
            <w:shd w:val="clear" w:color="auto" w:fill="FFFFFF" w:themeFill="background1"/>
          </w:tcPr>
          <w:p w:rsidR="00A7367F" w:rsidRPr="00A7367F" w:rsidRDefault="003C2E03" w:rsidP="00A7367F">
            <w:pPr>
              <w:jc w:val="center"/>
            </w:pPr>
            <w:r>
              <w:rPr>
                <w:sz w:val="15"/>
                <w:szCs w:val="15"/>
              </w:rPr>
              <w:t>109 064,32</w:t>
            </w:r>
          </w:p>
        </w:tc>
        <w:tc>
          <w:tcPr>
            <w:tcW w:w="1408" w:type="dxa"/>
            <w:shd w:val="clear" w:color="auto" w:fill="FFFFFF" w:themeFill="background1"/>
          </w:tcPr>
          <w:p w:rsidR="00A7367F" w:rsidRPr="00A7367F" w:rsidRDefault="003C2E03" w:rsidP="00A7367F">
            <w:pPr>
              <w:jc w:val="center"/>
            </w:pPr>
            <w:r>
              <w:rPr>
                <w:sz w:val="15"/>
                <w:szCs w:val="15"/>
              </w:rPr>
              <w:t>654 385,92</w:t>
            </w:r>
          </w:p>
        </w:tc>
      </w:tr>
      <w:tr w:rsidR="004923AA" w:rsidRPr="00BD78BF" w:rsidTr="00D712DB">
        <w:trPr>
          <w:trHeight w:val="27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134" w:type="dxa"/>
            <w:gridSpan w:val="3"/>
            <w:tcMar>
              <w:top w:w="0" w:type="dxa"/>
              <w:bottom w:w="0" w:type="dxa"/>
            </w:tcMar>
          </w:tcPr>
          <w:p w:rsidR="003C2E03" w:rsidRPr="00510B10" w:rsidRDefault="00A912C6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510B10">
              <w:rPr>
                <w:b/>
                <w:sz w:val="15"/>
                <w:szCs w:val="15"/>
              </w:rPr>
              <w:t>Ф</w:t>
            </w:r>
            <w:r w:rsidR="003C2E03" w:rsidRPr="00510B10">
              <w:rPr>
                <w:b/>
                <w:sz w:val="15"/>
                <w:szCs w:val="15"/>
              </w:rPr>
              <w:t xml:space="preserve">едеральный </w:t>
            </w:r>
          </w:p>
          <w:p w:rsidR="003C2E03" w:rsidRPr="00510B10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510B10">
              <w:rPr>
                <w:b/>
                <w:sz w:val="15"/>
                <w:szCs w:val="15"/>
              </w:rPr>
              <w:t>бюджет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bottom w:w="0" w:type="dxa"/>
            </w:tcMar>
          </w:tcPr>
          <w:p w:rsidR="003C2E03" w:rsidRPr="003C2E03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116 357,70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12283C">
              <w:rPr>
                <w:sz w:val="15"/>
                <w:szCs w:val="15"/>
              </w:rPr>
              <w:t>38 000,00</w:t>
            </w:r>
          </w:p>
        </w:tc>
        <w:tc>
          <w:tcPr>
            <w:tcW w:w="1133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23 903,10</w:t>
            </w:r>
          </w:p>
        </w:tc>
        <w:tc>
          <w:tcPr>
            <w:tcW w:w="1176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28 923,20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25 531,40</w:t>
            </w:r>
          </w:p>
        </w:tc>
        <w:tc>
          <w:tcPr>
            <w:tcW w:w="1358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316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408" w:type="dxa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</w:tr>
      <w:tr w:rsidR="00E763B1" w:rsidRPr="00BD78BF" w:rsidTr="00B4655D">
        <w:trPr>
          <w:trHeight w:val="52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134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3C2E03" w:rsidRPr="00510B10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510B10">
              <w:rPr>
                <w:b/>
                <w:sz w:val="15"/>
                <w:szCs w:val="15"/>
              </w:rPr>
              <w:t>бюджет</w:t>
            </w:r>
          </w:p>
          <w:p w:rsidR="003C2E03" w:rsidRPr="00510B10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510B10">
              <w:rPr>
                <w:b/>
                <w:sz w:val="15"/>
                <w:szCs w:val="15"/>
              </w:rPr>
              <w:t xml:space="preserve">автономного </w:t>
            </w:r>
          </w:p>
          <w:p w:rsidR="003C2E03" w:rsidRPr="00510B10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510B10">
              <w:rPr>
                <w:b/>
                <w:sz w:val="15"/>
                <w:szCs w:val="15"/>
              </w:rPr>
              <w:t>округа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</w:tcMar>
          </w:tcPr>
          <w:p w:rsidR="003C2E03" w:rsidRPr="00386AAA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386AAA">
              <w:rPr>
                <w:b/>
                <w:sz w:val="15"/>
                <w:szCs w:val="15"/>
              </w:rPr>
              <w:t>1 208,90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3C2E03" w:rsidRPr="003C2E03" w:rsidRDefault="003C2E03" w:rsidP="00B4655D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 xml:space="preserve">- </w:t>
            </w:r>
          </w:p>
        </w:tc>
        <w:tc>
          <w:tcPr>
            <w:tcW w:w="1133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-</w:t>
            </w:r>
          </w:p>
        </w:tc>
        <w:tc>
          <w:tcPr>
            <w:tcW w:w="1176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1 208,90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358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316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147" w:type="dxa"/>
            <w:gridSpan w:val="3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  <w:tc>
          <w:tcPr>
            <w:tcW w:w="1408" w:type="dxa"/>
            <w:shd w:val="clear" w:color="auto" w:fill="auto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0,00</w:t>
            </w:r>
          </w:p>
        </w:tc>
      </w:tr>
      <w:tr w:rsidR="004923AA" w:rsidRPr="00BD78BF" w:rsidTr="00B4655D">
        <w:trPr>
          <w:trHeight w:val="334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134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 w:rsidRPr="00BD78BF">
              <w:rPr>
                <w:b/>
                <w:sz w:val="15"/>
                <w:szCs w:val="15"/>
              </w:rPr>
              <w:t>бюджет города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bottom w:w="0" w:type="dxa"/>
            </w:tcMar>
          </w:tcPr>
          <w:p w:rsidR="003C2E03" w:rsidRPr="003C2E03" w:rsidRDefault="0012283C" w:rsidP="003C2E03">
            <w:pPr>
              <w:ind w:left="-113" w:right="-113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2 047 691,70</w:t>
            </w:r>
          </w:p>
        </w:tc>
        <w:tc>
          <w:tcPr>
            <w:tcW w:w="1228" w:type="dxa"/>
            <w:gridSpan w:val="3"/>
            <w:shd w:val="clear" w:color="auto" w:fill="FFFFFF"/>
          </w:tcPr>
          <w:p w:rsidR="003C2E03" w:rsidRPr="003C2E03" w:rsidRDefault="0012283C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278 936,28</w:t>
            </w:r>
          </w:p>
        </w:tc>
        <w:tc>
          <w:tcPr>
            <w:tcW w:w="1133" w:type="dxa"/>
            <w:gridSpan w:val="4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234 586,56</w:t>
            </w:r>
          </w:p>
        </w:tc>
        <w:tc>
          <w:tcPr>
            <w:tcW w:w="1176" w:type="dxa"/>
            <w:gridSpan w:val="3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221 762,83</w:t>
            </w:r>
          </w:p>
        </w:tc>
        <w:tc>
          <w:tcPr>
            <w:tcW w:w="1344" w:type="dxa"/>
            <w:gridSpan w:val="3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221 762,83</w:t>
            </w:r>
          </w:p>
        </w:tc>
        <w:tc>
          <w:tcPr>
            <w:tcW w:w="1358" w:type="dxa"/>
            <w:gridSpan w:val="4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109 064,32</w:t>
            </w:r>
          </w:p>
        </w:tc>
        <w:tc>
          <w:tcPr>
            <w:tcW w:w="1316" w:type="dxa"/>
            <w:gridSpan w:val="3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109 064,32</w:t>
            </w:r>
          </w:p>
        </w:tc>
        <w:tc>
          <w:tcPr>
            <w:tcW w:w="1147" w:type="dxa"/>
            <w:gridSpan w:val="3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109 064,32</w:t>
            </w:r>
          </w:p>
        </w:tc>
        <w:tc>
          <w:tcPr>
            <w:tcW w:w="1372" w:type="dxa"/>
            <w:gridSpan w:val="4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109 064,32</w:t>
            </w:r>
          </w:p>
        </w:tc>
        <w:tc>
          <w:tcPr>
            <w:tcW w:w="1408" w:type="dxa"/>
          </w:tcPr>
          <w:p w:rsidR="003C2E03" w:rsidRPr="003C2E03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3C2E03">
              <w:rPr>
                <w:sz w:val="15"/>
                <w:szCs w:val="15"/>
              </w:rPr>
              <w:t>654 385,92</w:t>
            </w:r>
          </w:p>
        </w:tc>
      </w:tr>
      <w:tr w:rsidR="003C2E03" w:rsidRPr="00BD78BF" w:rsidTr="00B4655D">
        <w:trPr>
          <w:trHeight w:val="2569"/>
        </w:trPr>
        <w:tc>
          <w:tcPr>
            <w:tcW w:w="1480" w:type="dxa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Параметры финансового обеспечения портфелей проектов (проектов) города, направленных                  в том числе             на реализацию национальных, федеральных                  и региональных проектов Российской Федерации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ind w:left="-113" w:right="-113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-  -</w:t>
            </w:r>
          </w:p>
        </w:tc>
      </w:tr>
      <w:tr w:rsidR="003C2E03" w:rsidRPr="00BD78BF" w:rsidTr="00B4655D">
        <w:trPr>
          <w:trHeight w:val="527"/>
        </w:trPr>
        <w:tc>
          <w:tcPr>
            <w:tcW w:w="1480" w:type="dxa"/>
            <w:vMerge w:val="restart"/>
            <w:tcMar>
              <w:top w:w="0" w:type="dxa"/>
              <w:bottom w:w="0" w:type="dxa"/>
            </w:tcMar>
          </w:tcPr>
          <w:p w:rsidR="003C2E03" w:rsidRPr="00BD78BF" w:rsidRDefault="003C2E03" w:rsidP="00D712DB">
            <w:pPr>
              <w:jc w:val="both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Объем налоговых расходов города</w:t>
            </w:r>
          </w:p>
        </w:tc>
        <w:tc>
          <w:tcPr>
            <w:tcW w:w="13750" w:type="dxa"/>
            <w:gridSpan w:val="32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 xml:space="preserve">Расходы по годам </w:t>
            </w:r>
          </w:p>
          <w:p w:rsidR="003C2E03" w:rsidRPr="00BD78BF" w:rsidRDefault="003C2E03" w:rsidP="003C2E03">
            <w:pPr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(тыс. рублей)</w:t>
            </w:r>
          </w:p>
        </w:tc>
      </w:tr>
      <w:tr w:rsidR="003C2E03" w:rsidRPr="00BD78BF" w:rsidTr="00B4655D">
        <w:trPr>
          <w:trHeight w:val="527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062" w:type="dxa"/>
            <w:gridSpan w:val="2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всего</w:t>
            </w:r>
          </w:p>
        </w:tc>
        <w:tc>
          <w:tcPr>
            <w:tcW w:w="1255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2023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356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2024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237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2025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469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2026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275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2027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134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2028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418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2029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1276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2030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год</w:t>
            </w:r>
          </w:p>
        </w:tc>
        <w:tc>
          <w:tcPr>
            <w:tcW w:w="2268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2031-</w:t>
            </w:r>
          </w:p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2036 годы</w:t>
            </w:r>
          </w:p>
        </w:tc>
      </w:tr>
      <w:tr w:rsidR="003C2E03" w:rsidRPr="00BD78BF" w:rsidTr="00D712DB">
        <w:trPr>
          <w:trHeight w:val="178"/>
        </w:trPr>
        <w:tc>
          <w:tcPr>
            <w:tcW w:w="1480" w:type="dxa"/>
            <w:vMerge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1062" w:type="dxa"/>
            <w:gridSpan w:val="2"/>
            <w:tcMar>
              <w:top w:w="0" w:type="dxa"/>
              <w:bottom w:w="0" w:type="dxa"/>
            </w:tcMar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24 066,54</w:t>
            </w:r>
          </w:p>
        </w:tc>
        <w:tc>
          <w:tcPr>
            <w:tcW w:w="1255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356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237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469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275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134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418" w:type="dxa"/>
            <w:gridSpan w:val="4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1276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2 674,06</w:t>
            </w:r>
          </w:p>
        </w:tc>
        <w:tc>
          <w:tcPr>
            <w:tcW w:w="2268" w:type="dxa"/>
            <w:gridSpan w:val="3"/>
          </w:tcPr>
          <w:p w:rsidR="003C2E03" w:rsidRPr="00BD78BF" w:rsidRDefault="003C2E03" w:rsidP="003C2E03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sz w:val="15"/>
                <w:szCs w:val="15"/>
              </w:rPr>
            </w:pPr>
            <w:r w:rsidRPr="00BD78BF">
              <w:rPr>
                <w:sz w:val="15"/>
                <w:szCs w:val="15"/>
              </w:rPr>
              <w:t>16 044,36</w:t>
            </w:r>
          </w:p>
        </w:tc>
      </w:tr>
    </w:tbl>
    <w:p w:rsidR="001253EC" w:rsidRPr="001253EC" w:rsidRDefault="00BD78BF" w:rsidP="001253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D78BF">
        <w:rPr>
          <w:sz w:val="28"/>
          <w:szCs w:val="28"/>
        </w:rPr>
        <w:t>____________________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proofErr w:type="gramStart"/>
      <w:r w:rsidRPr="001253EC">
        <w:rPr>
          <w:sz w:val="22"/>
          <w:szCs w:val="22"/>
          <w:vertAlign w:val="superscript"/>
        </w:rPr>
        <w:t>1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 xml:space="preserve">ассчитывается исходя из количества </w:t>
      </w:r>
      <w:r w:rsidRPr="001253EC">
        <w:rPr>
          <w:sz w:val="22"/>
          <w:szCs w:val="22"/>
        </w:rPr>
        <w:t xml:space="preserve">неработающих пенсионеров, в том числе инвалидов (кроме детей-инвалидов и несовершеннолетних, получающих пенсию по случаю потери кормильца) и ветеранов Великой Отечественной войны, </w:t>
      </w:r>
      <w:r w:rsidRPr="001253EC">
        <w:rPr>
          <w:bCs/>
          <w:sz w:val="22"/>
          <w:szCs w:val="22"/>
        </w:rPr>
        <w:t xml:space="preserve">состоящих на учете в департаменте по социальной политике администрации города и </w:t>
      </w:r>
      <w:r w:rsidRPr="001253EC">
        <w:rPr>
          <w:sz w:val="22"/>
          <w:szCs w:val="22"/>
        </w:rPr>
        <w:t>обеспеченных мерой социальной поддержки в виде социальной выплаты</w:t>
      </w:r>
      <w:r w:rsidRPr="001253EC">
        <w:rPr>
          <w:bCs/>
          <w:sz w:val="22"/>
          <w:szCs w:val="22"/>
        </w:rPr>
        <w:t xml:space="preserve"> по состоянию на 31 декабря отчетного года.</w:t>
      </w:r>
      <w:proofErr w:type="gramEnd"/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2</w:t>
      </w:r>
      <w:r w:rsidRPr="001253EC">
        <w:rPr>
          <w:bCs/>
          <w:sz w:val="22"/>
          <w:szCs w:val="22"/>
        </w:rPr>
        <w:t>Рассчитывается исходя из количества граждан из числа неработающих пенсионеров, инвалидов, ветеранов Великой Отечественной войны, оказавшихся</w:t>
      </w:r>
      <w:r w:rsidR="00BD78BF">
        <w:rPr>
          <w:bCs/>
          <w:sz w:val="22"/>
          <w:szCs w:val="22"/>
        </w:rPr>
        <w:t xml:space="preserve">                             </w:t>
      </w:r>
      <w:r w:rsidRPr="001253EC">
        <w:rPr>
          <w:bCs/>
          <w:sz w:val="22"/>
          <w:szCs w:val="22"/>
        </w:rPr>
        <w:t xml:space="preserve"> в трудной или </w:t>
      </w:r>
      <w:r w:rsidR="0012283C">
        <w:rPr>
          <w:bCs/>
          <w:sz w:val="22"/>
          <w:szCs w:val="22"/>
        </w:rPr>
        <w:t>критической</w:t>
      </w:r>
      <w:r w:rsidRPr="001253EC">
        <w:rPr>
          <w:bCs/>
          <w:sz w:val="22"/>
          <w:szCs w:val="22"/>
        </w:rPr>
        <w:t xml:space="preserve"> жизненной ситуации, фактически получивших единовременную материальную выплату из средств бюджета города по состоянию на 31 декабря отчетного года.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3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>ассчитывается исходя из количества граждан из многодетных семей, воспользовавшихся услугами физкультурно-спортивной направленности по состоянию на 31 декабря отчетного года.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4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>ассчитывается исходя из количества граждан из числа инвалидов, воспользовавшихся услугами физкультурно-спортивной направлен</w:t>
      </w:r>
      <w:r w:rsidR="00BD78BF">
        <w:rPr>
          <w:bCs/>
          <w:sz w:val="22"/>
          <w:szCs w:val="22"/>
        </w:rPr>
        <w:t>ности</w:t>
      </w:r>
      <w:r w:rsidRPr="001253EC">
        <w:rPr>
          <w:bCs/>
          <w:sz w:val="22"/>
          <w:szCs w:val="22"/>
        </w:rPr>
        <w:t xml:space="preserve"> по состоянию </w:t>
      </w:r>
      <w:r w:rsidR="00BD78BF">
        <w:rPr>
          <w:bCs/>
          <w:sz w:val="22"/>
          <w:szCs w:val="22"/>
        </w:rPr>
        <w:t xml:space="preserve">                        </w:t>
      </w:r>
      <w:r w:rsidRPr="001253EC">
        <w:rPr>
          <w:bCs/>
          <w:sz w:val="22"/>
          <w:szCs w:val="22"/>
        </w:rPr>
        <w:t>на 31 декабря отчетного года.</w:t>
      </w:r>
    </w:p>
    <w:p w:rsidR="001253EC" w:rsidRPr="001253EC" w:rsidRDefault="001253EC" w:rsidP="001253EC">
      <w:pPr>
        <w:jc w:val="both"/>
        <w:rPr>
          <w:bCs/>
          <w:sz w:val="22"/>
          <w:szCs w:val="22"/>
        </w:rPr>
      </w:pPr>
      <w:proofErr w:type="gramStart"/>
      <w:r w:rsidRPr="001253EC">
        <w:rPr>
          <w:sz w:val="22"/>
          <w:szCs w:val="22"/>
          <w:vertAlign w:val="superscript"/>
        </w:rPr>
        <w:t>5</w:t>
      </w:r>
      <w:r w:rsidRPr="001253EC">
        <w:rPr>
          <w:sz w:val="22"/>
          <w:szCs w:val="22"/>
        </w:rPr>
        <w:t xml:space="preserve">Рассчитывается исходя из количества произведенных членам общественных объединений отдельных категорий граждан и детям, находящимся под опекой, </w:t>
      </w:r>
      <w:r w:rsidR="00BD78BF">
        <w:rPr>
          <w:sz w:val="22"/>
          <w:szCs w:val="22"/>
        </w:rPr>
        <w:t xml:space="preserve">                  </w:t>
      </w:r>
      <w:r w:rsidRPr="001253EC">
        <w:rPr>
          <w:sz w:val="22"/>
          <w:szCs w:val="22"/>
        </w:rPr>
        <w:t>в том числе воспитывающимся в приемных семьях, единовременных социальных выплат на приобретение новогодних детских подарков</w:t>
      </w:r>
      <w:r w:rsidRPr="001253EC">
        <w:rPr>
          <w:sz w:val="22"/>
          <w:szCs w:val="22"/>
        </w:rPr>
        <w:br/>
        <w:t>и количества детей граждан,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 так же детей</w:t>
      </w:r>
      <w:proofErr w:type="gramEnd"/>
      <w:r w:rsidRPr="001253EC">
        <w:rPr>
          <w:sz w:val="22"/>
          <w:szCs w:val="22"/>
        </w:rPr>
        <w:t xml:space="preserve"> граждан, призванных на военную службу</w:t>
      </w:r>
      <w:r w:rsidRPr="001253EC">
        <w:rPr>
          <w:sz w:val="22"/>
          <w:szCs w:val="22"/>
        </w:rPr>
        <w:br/>
        <w:t xml:space="preserve">по мобилизации в Вооруженные Силы Российской Федерации для участия в специальной военной операции на территориях Украины, Донецкой Народной </w:t>
      </w:r>
      <w:r w:rsidRPr="001253EC">
        <w:rPr>
          <w:sz w:val="22"/>
          <w:szCs w:val="22"/>
        </w:rPr>
        <w:lastRenderedPageBreak/>
        <w:t>Республики, Луганской Народной Республики, Запорожской области и Херсонской области, получивших социальную помощь в виде предоставления новогодних детских подарков, по состоянию на 31 декабря отчетного года.</w:t>
      </w:r>
    </w:p>
    <w:p w:rsidR="001253EC" w:rsidRPr="001253EC" w:rsidRDefault="001253EC" w:rsidP="001253EC">
      <w:pPr>
        <w:widowControl w:val="0"/>
        <w:autoSpaceDE w:val="0"/>
        <w:autoSpaceDN w:val="0"/>
        <w:jc w:val="both"/>
        <w:rPr>
          <w:bCs/>
          <w:sz w:val="22"/>
          <w:szCs w:val="22"/>
        </w:rPr>
      </w:pPr>
      <w:proofErr w:type="gramStart"/>
      <w:r w:rsidRPr="001253EC">
        <w:rPr>
          <w:color w:val="000000"/>
          <w:sz w:val="22"/>
          <w:szCs w:val="22"/>
          <w:vertAlign w:val="superscript"/>
        </w:rPr>
        <w:t>6</w:t>
      </w:r>
      <w:r w:rsidRPr="001253EC">
        <w:rPr>
          <w:color w:val="000000"/>
          <w:sz w:val="22"/>
          <w:szCs w:val="22"/>
        </w:rPr>
        <w:t>Определяется исходя из количества граждан, имеющих право на получение мер социальной поддержки по обеспечению жильем в соответствии  с Федеральными законами "О ветеранах", "О социальной защите инвалидов в Российской Федерации", нуждающихся в улучшении жилищных условий, вставших на учет до 1 января 2005 года, а также вставших на учет ветеранов и инвалидов Великой Отечественной войны, членов семей погибших (умерших) инвалидов и участников</w:t>
      </w:r>
      <w:proofErr w:type="gramEnd"/>
      <w:r w:rsidRPr="001253EC">
        <w:rPr>
          <w:color w:val="000000"/>
          <w:sz w:val="22"/>
          <w:szCs w:val="22"/>
        </w:rPr>
        <w:t xml:space="preserve"> Великой Отечественной войны и </w:t>
      </w:r>
      <w:proofErr w:type="gramStart"/>
      <w:r w:rsidRPr="001253EC">
        <w:rPr>
          <w:color w:val="000000"/>
          <w:sz w:val="22"/>
          <w:szCs w:val="22"/>
        </w:rPr>
        <w:t>улучшивших</w:t>
      </w:r>
      <w:proofErr w:type="gramEnd"/>
      <w:r w:rsidRPr="001253EC">
        <w:rPr>
          <w:color w:val="000000"/>
          <w:sz w:val="22"/>
          <w:szCs w:val="22"/>
        </w:rPr>
        <w:t xml:space="preserve"> свои жилищные условия.</w:t>
      </w:r>
      <w:r w:rsidRPr="001253EC">
        <w:rPr>
          <w:sz w:val="22"/>
          <w:szCs w:val="22"/>
          <w:vertAlign w:val="superscript"/>
        </w:rPr>
        <w:t xml:space="preserve"> 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7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 xml:space="preserve">ассчитывается исходя </w:t>
      </w:r>
      <w:proofErr w:type="gramStart"/>
      <w:r w:rsidRPr="001253EC">
        <w:rPr>
          <w:bCs/>
          <w:sz w:val="22"/>
          <w:szCs w:val="22"/>
        </w:rPr>
        <w:t>из численности получателей пенсии за выслугу лет к количеству поступивших заявлений о назначении пенсии за выслугу</w:t>
      </w:r>
      <w:proofErr w:type="gramEnd"/>
      <w:r w:rsidRPr="001253EC">
        <w:rPr>
          <w:bCs/>
          <w:sz w:val="22"/>
          <w:szCs w:val="22"/>
        </w:rPr>
        <w:t xml:space="preserve"> лет.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8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 xml:space="preserve">ассчитывается исходя из количества </w:t>
      </w:r>
      <w:proofErr w:type="gramStart"/>
      <w:r w:rsidRPr="001253EC">
        <w:rPr>
          <w:sz w:val="22"/>
          <w:szCs w:val="22"/>
        </w:rPr>
        <w:t>почетных</w:t>
      </w:r>
      <w:proofErr w:type="gramEnd"/>
      <w:r w:rsidRPr="001253EC">
        <w:rPr>
          <w:sz w:val="22"/>
          <w:szCs w:val="22"/>
        </w:rPr>
        <w:t xml:space="preserve"> граждан города Нижневартовска,</w:t>
      </w:r>
      <w:r w:rsidRPr="001253EC">
        <w:rPr>
          <w:bCs/>
          <w:sz w:val="22"/>
          <w:szCs w:val="22"/>
        </w:rPr>
        <w:t xml:space="preserve"> </w:t>
      </w:r>
      <w:r w:rsidRPr="001253EC">
        <w:rPr>
          <w:sz w:val="22"/>
          <w:szCs w:val="22"/>
        </w:rPr>
        <w:t xml:space="preserve">обеспеченных социальными гарантиями, предоставляемыми лицам, награжденным </w:t>
      </w:r>
      <w:r w:rsidRPr="001253EC">
        <w:rPr>
          <w:bCs/>
          <w:sz w:val="22"/>
          <w:szCs w:val="22"/>
        </w:rPr>
        <w:t>почетным званием города "Почетный гражданин города Нижневартовска", по состоянию на 31 декабря отчетного года.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9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 xml:space="preserve">ассчитывается исходя из численности получателей социальной поддержки в </w:t>
      </w:r>
      <w:proofErr w:type="gramStart"/>
      <w:r w:rsidRPr="001253EC">
        <w:rPr>
          <w:bCs/>
          <w:sz w:val="22"/>
          <w:szCs w:val="22"/>
        </w:rPr>
        <w:t>виде</w:t>
      </w:r>
      <w:proofErr w:type="gramEnd"/>
      <w:r w:rsidRPr="001253EC">
        <w:rPr>
          <w:bCs/>
          <w:sz w:val="22"/>
          <w:szCs w:val="22"/>
        </w:rPr>
        <w:t xml:space="preserve"> компенсации расходов за наем жилого помещения к количеству поступивших заявлений об оказании социальной поддержки.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10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>ассчитывается исходя из количества изготовленных персонифицированных транспортных карт к количеству поступивших заявлений неработающих пенсионеров о предоставлении социальной поддержки в виде бесплатного проезда автомобильным транспортом по муниципальным маршрутам регулярных перевозок на территории города Нижневартовска.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253EC">
        <w:rPr>
          <w:sz w:val="22"/>
          <w:szCs w:val="22"/>
          <w:vertAlign w:val="superscript"/>
        </w:rPr>
        <w:t>11</w:t>
      </w:r>
      <w:r w:rsidRPr="001253EC">
        <w:rPr>
          <w:sz w:val="22"/>
          <w:szCs w:val="22"/>
        </w:rPr>
        <w:t>Р</w:t>
      </w:r>
      <w:r w:rsidRPr="001253EC">
        <w:rPr>
          <w:bCs/>
          <w:sz w:val="22"/>
          <w:szCs w:val="22"/>
        </w:rPr>
        <w:t>ассчитывается исходя из возмещенных недополученных доходов к общему объему недополученных доходов в связи с осуществлением перевозок отдельных категорий граждан автомобильным транспортом по муниципальным маршрутам регулярных перевозок на территории города Нижневартовска.</w:t>
      </w:r>
    </w:p>
    <w:p w:rsidR="001253EC" w:rsidRPr="001253EC" w:rsidRDefault="001253EC" w:rsidP="001253EC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1253EC">
        <w:rPr>
          <w:sz w:val="22"/>
          <w:szCs w:val="22"/>
          <w:vertAlign w:val="superscript"/>
        </w:rPr>
        <w:t>12</w:t>
      </w:r>
      <w:r w:rsidRPr="001253EC">
        <w:rPr>
          <w:sz w:val="22"/>
          <w:szCs w:val="22"/>
        </w:rPr>
        <w:t>Рассчитывается исходя из отношения количества заявлений на предоставление дополнительной меры социальной поддержки инвалидам с ограничением жизнедеятельности, обусловленной стойкими расстройствами двигательной функции, проживающим в многоквартирных домах, о которым проведены мероприятия по приспособлению жилых помещений и общего имущества в многоквартирных домах, в которых проживают инвалиды, к общему количеству заявлений на предоставление указанной дополнительной меры социальной поддержки.</w:t>
      </w:r>
      <w:proofErr w:type="gramEnd"/>
    </w:p>
    <w:p w:rsidR="001253EC" w:rsidRDefault="001253EC" w:rsidP="001253E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proofErr w:type="gramStart"/>
      <w:r w:rsidRPr="001253EC">
        <w:rPr>
          <w:color w:val="000000"/>
          <w:sz w:val="22"/>
          <w:szCs w:val="22"/>
          <w:vertAlign w:val="superscript"/>
        </w:rPr>
        <w:t>13</w:t>
      </w:r>
      <w:r w:rsidRPr="001253EC">
        <w:rPr>
          <w:color w:val="000000"/>
          <w:sz w:val="22"/>
          <w:szCs w:val="22"/>
        </w:rPr>
        <w:t xml:space="preserve">Рассчитывается исходя из количества имеющих право на получение дополнительной меры социальной поддержки в виде единовременной выплаты одному </w:t>
      </w:r>
      <w:r w:rsidR="00BD78BF">
        <w:rPr>
          <w:color w:val="000000"/>
          <w:sz w:val="22"/>
          <w:szCs w:val="22"/>
        </w:rPr>
        <w:t xml:space="preserve">                  </w:t>
      </w:r>
      <w:r w:rsidRPr="001253EC">
        <w:rPr>
          <w:color w:val="000000"/>
          <w:sz w:val="22"/>
          <w:szCs w:val="22"/>
        </w:rPr>
        <w:t xml:space="preserve">из членов семей отдельных категорий граждан, погибших (умерших) в ходе проведения специальной военной операции на территориях Донецкой Народной Республики, Луганской Народной Республики, </w:t>
      </w:r>
      <w:r w:rsidRPr="001253EC">
        <w:rPr>
          <w:sz w:val="22"/>
          <w:szCs w:val="22"/>
        </w:rPr>
        <w:t xml:space="preserve">Запорожской области, Херсонской области </w:t>
      </w:r>
      <w:r w:rsidRPr="001253EC">
        <w:rPr>
          <w:color w:val="000000"/>
          <w:sz w:val="22"/>
          <w:szCs w:val="22"/>
        </w:rPr>
        <w:t>и Украины, и получивших данную дополнительную меру социальной поддержки в виде единовременной выплаты.</w:t>
      </w:r>
      <w:proofErr w:type="gramEnd"/>
    </w:p>
    <w:p w:rsidR="005D71C0" w:rsidRDefault="005D71C0" w:rsidP="00386AAA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5D71C0" w:rsidSect="00B4655D">
      <w:headerReference w:type="default" r:id="rId8"/>
      <w:headerReference w:type="first" r:id="rId9"/>
      <w:pgSz w:w="16838" w:h="11906" w:orient="landscape" w:code="9"/>
      <w:pgMar w:top="1701" w:right="567" w:bottom="567" w:left="1134" w:header="709" w:footer="709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EC5" w:rsidRDefault="000F5EC5" w:rsidP="003A5778">
      <w:r>
        <w:separator/>
      </w:r>
    </w:p>
  </w:endnote>
  <w:endnote w:type="continuationSeparator" w:id="0">
    <w:p w:rsidR="000F5EC5" w:rsidRDefault="000F5EC5" w:rsidP="003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EC5" w:rsidRDefault="000F5EC5" w:rsidP="003A5778">
      <w:r>
        <w:separator/>
      </w:r>
    </w:p>
  </w:footnote>
  <w:footnote w:type="continuationSeparator" w:id="0">
    <w:p w:rsidR="000F5EC5" w:rsidRDefault="000F5EC5" w:rsidP="003A5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45128"/>
      <w:docPartObj>
        <w:docPartGallery w:val="Page Numbers (Top of Page)"/>
        <w:docPartUnique/>
      </w:docPartObj>
    </w:sdtPr>
    <w:sdtEndPr/>
    <w:sdtContent>
      <w:p w:rsidR="00C25D16" w:rsidRDefault="00C25D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555">
          <w:rPr>
            <w:noProof/>
          </w:rPr>
          <w:t>233</w:t>
        </w:r>
        <w:r>
          <w:fldChar w:fldCharType="end"/>
        </w:r>
      </w:p>
    </w:sdtContent>
  </w:sdt>
  <w:p w:rsidR="00C25D16" w:rsidRDefault="00C25D1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214166"/>
      <w:docPartObj>
        <w:docPartGallery w:val="Page Numbers (Top of Page)"/>
        <w:docPartUnique/>
      </w:docPartObj>
    </w:sdtPr>
    <w:sdtEndPr/>
    <w:sdtContent>
      <w:p w:rsidR="000F5EC5" w:rsidRDefault="000F5EC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D16">
          <w:rPr>
            <w:noProof/>
          </w:rPr>
          <w:t>119</w:t>
        </w:r>
        <w:r>
          <w:fldChar w:fldCharType="end"/>
        </w:r>
      </w:p>
    </w:sdtContent>
  </w:sdt>
  <w:p w:rsidR="000F5EC5" w:rsidRDefault="000F5EC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DD"/>
    <w:rsid w:val="000011DD"/>
    <w:rsid w:val="000021D0"/>
    <w:rsid w:val="00002D9D"/>
    <w:rsid w:val="00024640"/>
    <w:rsid w:val="00042192"/>
    <w:rsid w:val="000524C3"/>
    <w:rsid w:val="000653DF"/>
    <w:rsid w:val="000E095B"/>
    <w:rsid w:val="000E3718"/>
    <w:rsid w:val="000F5EC5"/>
    <w:rsid w:val="00106204"/>
    <w:rsid w:val="0012283C"/>
    <w:rsid w:val="001253EC"/>
    <w:rsid w:val="001353DE"/>
    <w:rsid w:val="001701B9"/>
    <w:rsid w:val="00180857"/>
    <w:rsid w:val="001855E9"/>
    <w:rsid w:val="001C6555"/>
    <w:rsid w:val="001C66F5"/>
    <w:rsid w:val="001D4B0B"/>
    <w:rsid w:val="001E7EDB"/>
    <w:rsid w:val="001F6407"/>
    <w:rsid w:val="002062A6"/>
    <w:rsid w:val="00216882"/>
    <w:rsid w:val="00243BF3"/>
    <w:rsid w:val="002707EB"/>
    <w:rsid w:val="002752EA"/>
    <w:rsid w:val="002C52A2"/>
    <w:rsid w:val="002D536E"/>
    <w:rsid w:val="003276A6"/>
    <w:rsid w:val="00340288"/>
    <w:rsid w:val="003737CA"/>
    <w:rsid w:val="003774F0"/>
    <w:rsid w:val="003820FF"/>
    <w:rsid w:val="00386AAA"/>
    <w:rsid w:val="003A5778"/>
    <w:rsid w:val="003C2E03"/>
    <w:rsid w:val="003E0B92"/>
    <w:rsid w:val="00404A59"/>
    <w:rsid w:val="00411AE2"/>
    <w:rsid w:val="0044087F"/>
    <w:rsid w:val="0045129F"/>
    <w:rsid w:val="00466269"/>
    <w:rsid w:val="004923AA"/>
    <w:rsid w:val="004A101C"/>
    <w:rsid w:val="004A2E64"/>
    <w:rsid w:val="004A2F94"/>
    <w:rsid w:val="004A544E"/>
    <w:rsid w:val="004D60C1"/>
    <w:rsid w:val="005024A6"/>
    <w:rsid w:val="005053B4"/>
    <w:rsid w:val="00510B10"/>
    <w:rsid w:val="005141BC"/>
    <w:rsid w:val="00570D0F"/>
    <w:rsid w:val="005A0ED7"/>
    <w:rsid w:val="005D71C0"/>
    <w:rsid w:val="005E28D6"/>
    <w:rsid w:val="00603CEB"/>
    <w:rsid w:val="006A5F3C"/>
    <w:rsid w:val="006B6F1F"/>
    <w:rsid w:val="006C69A8"/>
    <w:rsid w:val="006D7D62"/>
    <w:rsid w:val="00750100"/>
    <w:rsid w:val="00782A51"/>
    <w:rsid w:val="007C1F29"/>
    <w:rsid w:val="007C69BA"/>
    <w:rsid w:val="007D2EA4"/>
    <w:rsid w:val="008137EC"/>
    <w:rsid w:val="00871D76"/>
    <w:rsid w:val="0087257B"/>
    <w:rsid w:val="00877C36"/>
    <w:rsid w:val="00893027"/>
    <w:rsid w:val="008B7823"/>
    <w:rsid w:val="008D3E7C"/>
    <w:rsid w:val="008D7025"/>
    <w:rsid w:val="00926671"/>
    <w:rsid w:val="00941E1B"/>
    <w:rsid w:val="00950DE0"/>
    <w:rsid w:val="00964E8A"/>
    <w:rsid w:val="009665BD"/>
    <w:rsid w:val="00977658"/>
    <w:rsid w:val="0099444F"/>
    <w:rsid w:val="00996FE2"/>
    <w:rsid w:val="00A7367F"/>
    <w:rsid w:val="00A912C6"/>
    <w:rsid w:val="00A96617"/>
    <w:rsid w:val="00AA2850"/>
    <w:rsid w:val="00AE785F"/>
    <w:rsid w:val="00AF0C3A"/>
    <w:rsid w:val="00B251C6"/>
    <w:rsid w:val="00B4655D"/>
    <w:rsid w:val="00B951BD"/>
    <w:rsid w:val="00BC5F3F"/>
    <w:rsid w:val="00BD3629"/>
    <w:rsid w:val="00BD78BF"/>
    <w:rsid w:val="00BE6220"/>
    <w:rsid w:val="00C25D16"/>
    <w:rsid w:val="00C27FAE"/>
    <w:rsid w:val="00CB03DB"/>
    <w:rsid w:val="00CB5FBF"/>
    <w:rsid w:val="00CB791A"/>
    <w:rsid w:val="00CE1D5F"/>
    <w:rsid w:val="00CF3B2F"/>
    <w:rsid w:val="00D07660"/>
    <w:rsid w:val="00D12940"/>
    <w:rsid w:val="00D175E9"/>
    <w:rsid w:val="00D33793"/>
    <w:rsid w:val="00D378A3"/>
    <w:rsid w:val="00D41E6A"/>
    <w:rsid w:val="00D6474D"/>
    <w:rsid w:val="00D712DB"/>
    <w:rsid w:val="00D93F98"/>
    <w:rsid w:val="00DB0D98"/>
    <w:rsid w:val="00DB30AC"/>
    <w:rsid w:val="00DE1269"/>
    <w:rsid w:val="00E01AC3"/>
    <w:rsid w:val="00E035CC"/>
    <w:rsid w:val="00E264F9"/>
    <w:rsid w:val="00E370DC"/>
    <w:rsid w:val="00E37FDE"/>
    <w:rsid w:val="00E44CFD"/>
    <w:rsid w:val="00E56339"/>
    <w:rsid w:val="00E763B1"/>
    <w:rsid w:val="00E805AB"/>
    <w:rsid w:val="00E84E2E"/>
    <w:rsid w:val="00E9208B"/>
    <w:rsid w:val="00EA2BA5"/>
    <w:rsid w:val="00ED0F0C"/>
    <w:rsid w:val="00F005B4"/>
    <w:rsid w:val="00F0071D"/>
    <w:rsid w:val="00F031B4"/>
    <w:rsid w:val="00F501DD"/>
    <w:rsid w:val="00F67F72"/>
    <w:rsid w:val="00F92D43"/>
    <w:rsid w:val="00FC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3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379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rsid w:val="00D3379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5129F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51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71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05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37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33793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rsid w:val="00D33793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D337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5129F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51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71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1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053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57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4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750416-24CB-4325-A770-337F60C2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Татьяна Александровна</dc:creator>
  <cp:keywords/>
  <dc:description/>
  <cp:lastModifiedBy>Зенина Анна Эдуардовна</cp:lastModifiedBy>
  <cp:revision>16</cp:revision>
  <cp:lastPrinted>2023-11-07T11:32:00Z</cp:lastPrinted>
  <dcterms:created xsi:type="dcterms:W3CDTF">2023-11-07T11:33:00Z</dcterms:created>
  <dcterms:modified xsi:type="dcterms:W3CDTF">2023-11-15T08:02:00Z</dcterms:modified>
</cp:coreProperties>
</file>